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4jawy2jvofai" w:id="0"/>
      <w:bookmarkEnd w:id="0"/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1ro EMS A2+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Books: </w:t>
      </w:r>
      <w:r w:rsidDel="00000000" w:rsidR="00000000" w:rsidRPr="00000000">
        <w:rPr>
          <w:b w:val="1"/>
          <w:bCs w:val="1"/>
          <w:rtl w:val="0"/>
        </w:rPr>
        <w:t xml:space="preserve">Gold Experience A2+ 2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Edition Student´s Book Ed. Pearson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Gold Experience A2+ 2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Edition Workbook Ed. Pearson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Fernández. Joaquín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Ferreira, Angelina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García, Alegría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Mirza, Dalma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Pérez, Catalina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Ripoll, Martina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Silva, Franco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 Rompaey, Ema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odzRS7pxHUYD4qdcf8UlZh46w==">CgMxLjAyDmguNGphd3kyanZvZmFpOAByITFNV2FteFBqcWlsMXZ0ZUFCS1hkeklwcHFTbE1IcG1XbA==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2025-12-11T13:23:00Z</dcterms:created>
  <dc:creator>INGLES</dc:creator>
</cp:coreProperties>
</file>